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0B4" w:rsidRDefault="00A530B4" w:rsidP="009A4890">
      <w:pPr>
        <w:spacing w:line="360" w:lineRule="auto"/>
        <w:jc w:val="center"/>
        <w:rPr>
          <w:rFonts w:ascii="Tahoma" w:hAnsi="Tahoma" w:cs="Tahoma"/>
          <w:b/>
          <w:color w:val="auto"/>
          <w:sz w:val="22"/>
          <w:szCs w:val="22"/>
          <w:u w:val="single"/>
        </w:rPr>
      </w:pPr>
    </w:p>
    <w:p w:rsidR="00A530B4" w:rsidRDefault="00A530B4" w:rsidP="00A530B4">
      <w:pPr>
        <w:tabs>
          <w:tab w:val="left" w:pos="3330"/>
          <w:tab w:val="center" w:pos="4339"/>
          <w:tab w:val="center" w:pos="4377"/>
          <w:tab w:val="left" w:pos="5279"/>
          <w:tab w:val="right" w:pos="8640"/>
        </w:tabs>
        <w:ind w:left="210" w:right="-250" w:firstLine="3330"/>
        <w:rPr>
          <w:b/>
          <w:spacing w:val="8"/>
        </w:rPr>
      </w:pPr>
      <w:r>
        <w:rPr>
          <w:b/>
          <w:spacing w:val="8"/>
          <w:sz w:val="22"/>
          <w:szCs w:val="22"/>
          <w:lang w:eastAsia="en-US"/>
        </w:rPr>
        <w:object w:dxaOrig="112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pt;height:58.85pt" o:ole="" fillcolor="window">
            <v:imagedata r:id="rId5" o:title=""/>
          </v:shape>
          <o:OLEObject Type="Embed" ProgID="Word.Picture.8" ShapeID="_x0000_i1025" DrawAspect="Content" ObjectID="_1561955821" r:id="rId6"/>
        </w:object>
      </w:r>
    </w:p>
    <w:p w:rsidR="00A530B4" w:rsidRDefault="00A530B4" w:rsidP="00A530B4">
      <w:pPr>
        <w:tabs>
          <w:tab w:val="center" w:pos="4339"/>
          <w:tab w:val="right" w:pos="8640"/>
        </w:tabs>
        <w:jc w:val="center"/>
        <w:rPr>
          <w:spacing w:val="8"/>
        </w:rPr>
      </w:pPr>
      <w:r>
        <w:rPr>
          <w:spacing w:val="8"/>
        </w:rPr>
        <w:t>ESTADO DO RIO GRANDE DO SUL</w:t>
      </w:r>
    </w:p>
    <w:p w:rsidR="00A530B4" w:rsidRDefault="00A530B4" w:rsidP="00A530B4">
      <w:pPr>
        <w:tabs>
          <w:tab w:val="center" w:pos="4339"/>
          <w:tab w:val="right" w:pos="8640"/>
        </w:tabs>
        <w:jc w:val="center"/>
        <w:rPr>
          <w:spacing w:val="8"/>
        </w:rPr>
      </w:pPr>
      <w:r>
        <w:rPr>
          <w:spacing w:val="8"/>
        </w:rPr>
        <w:t>MUNICÍPIO DE SANTA BÁRBARA DO SUL</w:t>
      </w:r>
    </w:p>
    <w:p w:rsidR="00A530B4" w:rsidRDefault="00A530B4" w:rsidP="00A530B4">
      <w:pPr>
        <w:tabs>
          <w:tab w:val="center" w:pos="4252"/>
          <w:tab w:val="right" w:pos="8504"/>
        </w:tabs>
        <w:rPr>
          <w:spacing w:val="8"/>
        </w:rPr>
      </w:pPr>
      <w:r>
        <w:rPr>
          <w:spacing w:val="8"/>
        </w:rPr>
        <w:tab/>
        <w:t>Assessoria Jurídica.</w:t>
      </w:r>
    </w:p>
    <w:p w:rsidR="00A530B4" w:rsidRPr="00A530B4" w:rsidRDefault="00A530B4" w:rsidP="00A530B4">
      <w:pPr>
        <w:tabs>
          <w:tab w:val="center" w:pos="4252"/>
          <w:tab w:val="right" w:pos="8504"/>
        </w:tabs>
        <w:rPr>
          <w:spacing w:val="8"/>
        </w:rPr>
      </w:pPr>
    </w:p>
    <w:p w:rsidR="009A4890" w:rsidRDefault="00B67E7F" w:rsidP="009A4890">
      <w:pPr>
        <w:spacing w:line="360" w:lineRule="auto"/>
        <w:jc w:val="center"/>
        <w:rPr>
          <w:rFonts w:ascii="Tahoma" w:hAnsi="Tahoma" w:cs="Tahoma"/>
          <w:b/>
          <w:color w:val="auto"/>
          <w:sz w:val="22"/>
          <w:szCs w:val="22"/>
          <w:u w:val="single"/>
        </w:rPr>
      </w:pPr>
      <w:r>
        <w:rPr>
          <w:rFonts w:ascii="Tahoma" w:hAnsi="Tahoma" w:cs="Tahoma"/>
          <w:b/>
          <w:color w:val="auto"/>
          <w:sz w:val="22"/>
          <w:szCs w:val="22"/>
          <w:u w:val="single"/>
        </w:rPr>
        <w:t>LEI MUNICIPAL Nº. 4.582</w:t>
      </w:r>
      <w:bookmarkStart w:id="0" w:name="_GoBack"/>
      <w:bookmarkEnd w:id="0"/>
      <w:r w:rsidR="009A4890">
        <w:rPr>
          <w:rFonts w:ascii="Tahoma" w:hAnsi="Tahoma" w:cs="Tahoma"/>
          <w:b/>
          <w:color w:val="auto"/>
          <w:sz w:val="22"/>
          <w:szCs w:val="22"/>
          <w:u w:val="single"/>
        </w:rPr>
        <w:t>/2017</w:t>
      </w:r>
    </w:p>
    <w:p w:rsidR="009A4890" w:rsidRDefault="00870AFE" w:rsidP="009A4890">
      <w:pPr>
        <w:spacing w:line="360" w:lineRule="auto"/>
        <w:jc w:val="center"/>
        <w:rPr>
          <w:rFonts w:ascii="Tahoma" w:hAnsi="Tahoma" w:cs="Tahoma"/>
          <w:b/>
          <w:color w:val="auto"/>
          <w:sz w:val="22"/>
          <w:szCs w:val="22"/>
          <w:u w:val="single"/>
        </w:rPr>
      </w:pPr>
      <w:r>
        <w:rPr>
          <w:rFonts w:ascii="Tahoma" w:hAnsi="Tahoma" w:cs="Tahoma"/>
          <w:b/>
          <w:color w:val="auto"/>
          <w:sz w:val="22"/>
          <w:szCs w:val="22"/>
          <w:u w:val="single"/>
        </w:rPr>
        <w:t>DE 19</w:t>
      </w:r>
      <w:r w:rsidR="00267214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 DE JULHO</w:t>
      </w:r>
      <w:r w:rsidR="009A4890">
        <w:rPr>
          <w:rFonts w:ascii="Tahoma" w:hAnsi="Tahoma" w:cs="Tahoma"/>
          <w:b/>
          <w:color w:val="auto"/>
          <w:sz w:val="22"/>
          <w:szCs w:val="22"/>
          <w:u w:val="single"/>
        </w:rPr>
        <w:t xml:space="preserve"> DE 2017 </w:t>
      </w:r>
    </w:p>
    <w:p w:rsidR="009A4890" w:rsidRDefault="009A4890" w:rsidP="009A4890">
      <w:pPr>
        <w:rPr>
          <w:sz w:val="24"/>
          <w:szCs w:val="24"/>
        </w:rPr>
      </w:pPr>
    </w:p>
    <w:p w:rsidR="00267214" w:rsidRDefault="00267214" w:rsidP="00267214">
      <w:pPr>
        <w:ind w:left="2124"/>
        <w:jc w:val="both"/>
        <w:rPr>
          <w:sz w:val="32"/>
          <w:szCs w:val="32"/>
        </w:rPr>
      </w:pPr>
      <w:r>
        <w:rPr>
          <w:sz w:val="32"/>
          <w:szCs w:val="32"/>
        </w:rPr>
        <w:t>FICA DENOMINADO PROFESSOR DIEGO PARADYNSKI DOS SANTOS O GINÁSIO DE ESPORTES DA EMEF EGYDIO VESCIA E DÁ OUTRAS PROVIDÊNCIAS.</w:t>
      </w:r>
    </w:p>
    <w:p w:rsidR="00267214" w:rsidRDefault="00267214" w:rsidP="00267214">
      <w:pPr>
        <w:jc w:val="both"/>
        <w:rPr>
          <w:sz w:val="32"/>
          <w:szCs w:val="32"/>
        </w:rPr>
      </w:pPr>
    </w:p>
    <w:p w:rsidR="00267214" w:rsidRDefault="00267214" w:rsidP="00267214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MÁRIO ROBERTO UTZIG FILHO Prefeito Municipal de Santa Bárbara do Sul, no uso de suas atribuições legais, FAZ SABER que a Câmara Municipal de Vereadores APROVOU e ele Sanciona e Promulga a seguinte LEI:</w:t>
      </w:r>
    </w:p>
    <w:p w:rsidR="00267214" w:rsidRDefault="00267214" w:rsidP="00267214">
      <w:pPr>
        <w:ind w:firstLine="708"/>
        <w:jc w:val="both"/>
        <w:rPr>
          <w:sz w:val="32"/>
          <w:szCs w:val="32"/>
        </w:rPr>
      </w:pPr>
    </w:p>
    <w:p w:rsidR="00267214" w:rsidRDefault="00267214" w:rsidP="00267214">
      <w:pPr>
        <w:jc w:val="both"/>
        <w:rPr>
          <w:sz w:val="32"/>
          <w:szCs w:val="32"/>
        </w:rPr>
      </w:pPr>
    </w:p>
    <w:p w:rsidR="00267214" w:rsidRDefault="00267214" w:rsidP="00267214">
      <w:pPr>
        <w:ind w:left="1410" w:hanging="1410"/>
        <w:jc w:val="both"/>
        <w:rPr>
          <w:sz w:val="32"/>
          <w:szCs w:val="32"/>
        </w:rPr>
      </w:pPr>
      <w:r>
        <w:rPr>
          <w:sz w:val="32"/>
          <w:szCs w:val="32"/>
        </w:rPr>
        <w:t>Art. 1º -</w:t>
      </w:r>
      <w:r>
        <w:rPr>
          <w:sz w:val="32"/>
          <w:szCs w:val="32"/>
        </w:rPr>
        <w:tab/>
        <w:t>Fica denominado PROFESSOR DIEGO PARADYNSKI DOS SANTOS  o Ginásio de Esportes da EMEF Egydio Vescia.</w:t>
      </w:r>
    </w:p>
    <w:p w:rsidR="00267214" w:rsidRDefault="00267214" w:rsidP="00267214">
      <w:pPr>
        <w:ind w:left="1410" w:hanging="1410"/>
        <w:jc w:val="both"/>
        <w:rPr>
          <w:sz w:val="32"/>
          <w:szCs w:val="32"/>
        </w:rPr>
      </w:pPr>
    </w:p>
    <w:p w:rsidR="00267214" w:rsidRDefault="00267214" w:rsidP="00267214">
      <w:pPr>
        <w:ind w:left="1410" w:hanging="1410"/>
        <w:jc w:val="both"/>
        <w:rPr>
          <w:sz w:val="32"/>
          <w:szCs w:val="32"/>
        </w:rPr>
      </w:pPr>
      <w:r>
        <w:rPr>
          <w:sz w:val="32"/>
          <w:szCs w:val="32"/>
        </w:rPr>
        <w:t>Art. 2º -</w:t>
      </w:r>
      <w:r>
        <w:rPr>
          <w:sz w:val="32"/>
          <w:szCs w:val="32"/>
        </w:rPr>
        <w:tab/>
        <w:t>As despesas decorrentes da presente Lei correrão por conta de dotações próprias e especificas do Orçamento do Município, suplementadas se for o caso.</w:t>
      </w:r>
    </w:p>
    <w:p w:rsidR="00267214" w:rsidRDefault="00267214" w:rsidP="00267214">
      <w:pPr>
        <w:ind w:left="1410" w:hanging="1410"/>
        <w:jc w:val="both"/>
        <w:rPr>
          <w:sz w:val="32"/>
          <w:szCs w:val="32"/>
        </w:rPr>
      </w:pPr>
    </w:p>
    <w:p w:rsidR="00267214" w:rsidRDefault="00267214" w:rsidP="00267214">
      <w:pPr>
        <w:ind w:left="1410" w:hanging="1410"/>
        <w:jc w:val="both"/>
        <w:rPr>
          <w:sz w:val="32"/>
          <w:szCs w:val="32"/>
        </w:rPr>
      </w:pPr>
      <w:r>
        <w:rPr>
          <w:sz w:val="32"/>
          <w:szCs w:val="32"/>
        </w:rPr>
        <w:t>Art. 3º -</w:t>
      </w:r>
      <w:r>
        <w:rPr>
          <w:sz w:val="32"/>
          <w:szCs w:val="32"/>
        </w:rPr>
        <w:tab/>
        <w:t>Revogadas as disposições em contrário, esta Lei entra em vigor na data de sua publicação.</w:t>
      </w:r>
    </w:p>
    <w:p w:rsidR="00267214" w:rsidRDefault="00267214" w:rsidP="00267214">
      <w:pPr>
        <w:ind w:left="1410" w:hanging="1410"/>
        <w:jc w:val="both"/>
        <w:rPr>
          <w:sz w:val="24"/>
          <w:szCs w:val="24"/>
        </w:rPr>
      </w:pPr>
    </w:p>
    <w:p w:rsidR="00267214" w:rsidRPr="00267214" w:rsidRDefault="00267214" w:rsidP="00267214">
      <w:pPr>
        <w:ind w:left="1410" w:hanging="1410"/>
        <w:jc w:val="both"/>
        <w:rPr>
          <w:sz w:val="24"/>
          <w:szCs w:val="24"/>
        </w:rPr>
      </w:pPr>
    </w:p>
    <w:p w:rsidR="00267214" w:rsidRPr="00267214" w:rsidRDefault="00267214" w:rsidP="00267214">
      <w:pPr>
        <w:ind w:left="1410" w:firstLine="6"/>
        <w:jc w:val="both"/>
        <w:rPr>
          <w:sz w:val="24"/>
          <w:szCs w:val="24"/>
        </w:rPr>
      </w:pPr>
      <w:r>
        <w:rPr>
          <w:sz w:val="24"/>
          <w:szCs w:val="24"/>
        </w:rPr>
        <w:t>SANTA BÁRBARA DO SUL, 19</w:t>
      </w:r>
      <w:r w:rsidRPr="00267214">
        <w:rPr>
          <w:sz w:val="24"/>
          <w:szCs w:val="24"/>
        </w:rPr>
        <w:t xml:space="preserve"> DE JULHO DE 2.017</w:t>
      </w:r>
    </w:p>
    <w:p w:rsidR="00267214" w:rsidRDefault="00267214" w:rsidP="00267214">
      <w:pPr>
        <w:rPr>
          <w:sz w:val="32"/>
          <w:szCs w:val="32"/>
        </w:rPr>
      </w:pPr>
    </w:p>
    <w:p w:rsidR="00267214" w:rsidRDefault="00267214" w:rsidP="00267214">
      <w:pPr>
        <w:ind w:left="1410" w:hanging="1410"/>
        <w:jc w:val="center"/>
        <w:rPr>
          <w:sz w:val="32"/>
          <w:szCs w:val="32"/>
        </w:rPr>
      </w:pPr>
    </w:p>
    <w:p w:rsidR="00267214" w:rsidRDefault="00267214" w:rsidP="00267214">
      <w:pPr>
        <w:ind w:left="1410" w:hanging="1410"/>
        <w:jc w:val="center"/>
        <w:rPr>
          <w:sz w:val="32"/>
          <w:szCs w:val="32"/>
        </w:rPr>
      </w:pPr>
    </w:p>
    <w:p w:rsidR="00267214" w:rsidRDefault="00267214" w:rsidP="00267214">
      <w:pPr>
        <w:ind w:left="1410" w:hanging="1410"/>
        <w:jc w:val="center"/>
        <w:rPr>
          <w:sz w:val="32"/>
          <w:szCs w:val="32"/>
        </w:rPr>
      </w:pPr>
      <w:r>
        <w:rPr>
          <w:sz w:val="32"/>
          <w:szCs w:val="32"/>
        </w:rPr>
        <w:t>MÁRIO ROBERTO UTZIG FILHO</w:t>
      </w:r>
    </w:p>
    <w:p w:rsidR="00534152" w:rsidRPr="00A530B4" w:rsidRDefault="00267214" w:rsidP="00A530B4">
      <w:pPr>
        <w:ind w:left="1410" w:hanging="1410"/>
        <w:jc w:val="center"/>
        <w:rPr>
          <w:sz w:val="32"/>
          <w:szCs w:val="32"/>
        </w:rPr>
      </w:pPr>
      <w:r>
        <w:rPr>
          <w:sz w:val="32"/>
          <w:szCs w:val="32"/>
        </w:rPr>
        <w:t>PREFEITO MUNICIPAL.</w:t>
      </w:r>
    </w:p>
    <w:sectPr w:rsidR="00534152" w:rsidRPr="00A53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890"/>
    <w:rsid w:val="00267214"/>
    <w:rsid w:val="002E24F5"/>
    <w:rsid w:val="00534152"/>
    <w:rsid w:val="00870AFE"/>
    <w:rsid w:val="009A4890"/>
    <w:rsid w:val="00A530B4"/>
    <w:rsid w:val="00B67E7F"/>
    <w:rsid w:val="00E4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9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9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0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MERI GONÇALVES</dc:creator>
  <cp:lastModifiedBy>.</cp:lastModifiedBy>
  <cp:revision>4</cp:revision>
  <cp:lastPrinted>2017-07-19T10:51:00Z</cp:lastPrinted>
  <dcterms:created xsi:type="dcterms:W3CDTF">2017-07-18T18:18:00Z</dcterms:created>
  <dcterms:modified xsi:type="dcterms:W3CDTF">2017-07-19T10:51:00Z</dcterms:modified>
</cp:coreProperties>
</file>